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 prancha à cena</w:t>
      </w:r>
    </w:p>
    <w:p>
      <w:pPr>
        <w:pStyle w:val="Subtitle"/>
      </w:pPr>
      <w:r>
        <w:t>Roteiro de referência visual e protocolo de geração</w:t>
      </w:r>
    </w:p>
    <w:p>
      <w:r>
        <w:t>Andi Rilen • Material complementar ao ensaio O caos, os primos e o método</w:t>
      </w:r>
    </w:p>
    <w:p>
      <w:r>
        <w:t>Este é um roteiro editável para organizar a aparência de personagens e conferir imagens geradas por IA. Reúne a estrutura de uma prancha visual e uma rotina para levar essa referência às cenas, sem rediscutir todas as decisões a cada tentativa.</w:t>
      </w:r>
    </w:p>
    <w:p>
      <w:r>
        <w:t>Nasceu das correções, dos pulsos trocados e dos muitos “primos” que apareceram pelo caminho. Continua sujeito a ajustes. Ajuda a registrar e reconhecer desvios; não garante que a próxima geração venha certa.</w:t>
      </w:r>
    </w:p>
    <w:p>
      <w:pPr>
        <w:pStyle w:val="Heading2"/>
      </w:pPr>
      <w:r>
        <w:t>Como usar</w:t>
      </w:r>
    </w:p>
    <w:p>
      <w:r>
        <w:t>Preencha a primeira parte para cada personagem. Use os campos como roteiro para montar sua prancha com imagens aprovadas. Na segunda parte, duplique a ficha de cena a cada nova imagem e faça a conferência depois de gerar ou corrigir.</w:t>
      </w:r>
    </w:p>
    <w:p>
      <w:r>
        <w:t>Substitua os trechos entre colchetes no próprio Word. Os exemplos de Miklis mostram o nível de detalhe possível; adapte as regras ao seu projeto. Não é necessário preencher o que não se aplica.</w:t>
      </w:r>
    </w:p>
    <w:p>
      <w:pPr>
        <w:pStyle w:val="Heading2"/>
      </w:pPr>
      <w:r>
        <w:t>Antes de começar</w:t>
      </w:r>
    </w:p>
    <w:p>
      <w:r>
        <w:t>Projeto e personagem</w:t>
        <w:br/>
        <w:t>[Preencha aqui.]</w:t>
      </w:r>
    </w:p>
    <w:p>
      <w:r>
        <w:t>Responsável pela aprovação e data</w:t>
        <w:br/>
        <w:t>[Preencha aqui.]</w:t>
      </w:r>
    </w:p>
    <w:p>
      <w:r>
        <w:t>Versão da referência principal e nome do arquivo</w:t>
        <w:br/>
        <w:t>[Preencha aqui.]</w:t>
      </w:r>
    </w:p>
    <w:p>
      <w:r>
        <w:t>Uma decisão ainda em teste deve continuar identificada como provisória. Uma imagem bonita não precisa virar referência de identidade.</w:t>
      </w:r>
    </w:p>
    <w:p>
      <w:r>
        <w:br w:type="page"/>
      </w:r>
    </w:p>
    <w:p>
      <w:pPr>
        <w:pStyle w:val="Heading1"/>
      </w:pPr>
      <w:r>
        <w:t>Parte 1  Roteiro da prancha visual</w:t>
      </w:r>
    </w:p>
    <w:p>
      <w:pPr>
        <w:pStyle w:val="Heading2"/>
      </w:pPr>
      <w:r>
        <w:t>Identidade e proporções</w:t>
      </w:r>
    </w:p>
    <w:p>
      <w:r>
        <w:t>Nome, idade aparente e traços que tornam o personagem reconhecível</w:t>
        <w:br/>
        <w:t>[Preencha aqui.]</w:t>
      </w:r>
    </w:p>
    <w:p>
      <w:r>
        <w:t>Exemplo: Miklis, onze anos; cabelo branco curto, olhos verde vivo e orelhas levemente pontudas. O rosto precisa continuar reconhecível em outros ângulos.</w:t>
      </w:r>
    </w:p>
    <w:p>
      <w:r>
        <w:t>Rosto e cabelo</w:t>
        <w:br/>
        <w:t>Formato do rosto, olhos, nariz, orelhas, corte e textura</w:t>
        <w:br/>
        <w:t>[Preencha aqui.]</w:t>
      </w:r>
    </w:p>
    <w:p>
      <w:r>
        <w:t>Corpo e escala</w:t>
        <w:br/>
        <w:t>Constituição, proporção entre cabeça e corpo, altura relativa ao elenco</w:t>
        <w:br/>
        <w:t>[Preencha aqui.]</w:t>
      </w:r>
    </w:p>
    <w:p>
      <w:pPr>
        <w:pStyle w:val="Heading2"/>
      </w:pPr>
      <w:r>
        <w:t>Vistas e expressões para reunir</w:t>
      </w:r>
    </w:p>
    <w:p>
      <w:r>
        <w:t>Selecione imagens de frente, perfil, três-quartos e corpo inteiro. Acrescente costas ou detalhes quando ajudarem a registrar alguma característica. Prefira vistas legíveis e compatíveis entre si.</w:t>
      </w:r>
    </w:p>
    <w:p>
      <w:r>
        <w:t>Vistas aprovadas e arquivos correspondentes</w:t>
        <w:br/>
        <w:t>[Preencha aqui.]</w:t>
      </w:r>
    </w:p>
    <w:p>
      <w:r>
        <w:t>Expressões e gestos recorrentes</w:t>
        <w:br/>
        <w:t>Como demonstra curiosidade, irritação, alegria ou desconforto</w:t>
        <w:br/>
        <w:t>[Preencha aqui.]</w:t>
      </w:r>
    </w:p>
    <w:p>
      <w:r>
        <w:t>Confira também o comportamento. Um rosto pode estar correto e a expressão não combinar com quem deveria estar ali.</w:t>
      </w:r>
    </w:p>
    <w:p>
      <w:r>
        <w:br w:type="page"/>
      </w:r>
    </w:p>
    <w:p>
      <w:pPr>
        <w:pStyle w:val="Heading1"/>
      </w:pPr>
      <w:r>
        <w:t>Parte 1  Detalhes e referências</w:t>
      </w:r>
    </w:p>
    <w:p>
      <w:pPr>
        <w:pStyle w:val="Heading2"/>
      </w:pPr>
      <w:r>
        <w:t>Lateralidade e características assimétricas</w:t>
      </w:r>
    </w:p>
    <w:p>
      <w:r>
        <w:t>Mão dominante, lado do corpo, desenho, textura e variações permitidas</w:t>
        <w:br/>
        <w:t>[Preencha aqui.]</w:t>
      </w:r>
    </w:p>
    <w:p>
      <w:r>
        <w:t>Exemplo: Miklis escreve com a esquerda. A marca fica apenas no pulso esquerdo: duas linhas douradas entrelaçadas, planas sobre a pele. O brilho pode variar; o pulso direito permanece sem marca. Não é um bracelete.</w:t>
      </w:r>
    </w:p>
    <w:p>
      <w:r>
        <w:t>Registre esquerda e direita do personagem, não de quem olha a imagem. Se o detalhe estiver encoberto, marque como não verificável; não presuma que foi acertado.</w:t>
      </w:r>
    </w:p>
    <w:p>
      <w:pPr>
        <w:pStyle w:val="Heading2"/>
      </w:pPr>
      <w:r>
        <w:t>Roupas e objetos</w:t>
      </w:r>
    </w:p>
    <w:p>
      <w:r>
        <w:t>Peças recorrentes, materiais, calçados e objetos pessoais</w:t>
        <w:br/>
        <w:t>O que é fixo e o que pode mudar conforme a cena</w:t>
        <w:br/>
        <w:t>[Preencha aqui.]</w:t>
      </w:r>
    </w:p>
    <w:p>
      <w:pPr>
        <w:pStyle w:val="Heading2"/>
      </w:pPr>
      <w:r>
        <w:t>Paleta e linguagem visual</w:t>
      </w:r>
    </w:p>
    <w:p>
      <w:r>
        <w:t>Cores aprovadas e códigos quando disponíveis</w:t>
        <w:br/>
        <w:t>Pele, cabelo, olhos, roupas e detalhes</w:t>
        <w:br/>
        <w:t>[Preencha aqui.]</w:t>
      </w:r>
    </w:p>
    <w:p>
      <w:r>
        <w:t>Estilo, textura, luz e limites de variação</w:t>
        <w:br/>
        <w:t>[Preencha aqui.]</w:t>
      </w:r>
    </w:p>
    <w:p>
      <w:r>
        <w:t>Separe a cor de referência dos efeitos da iluminação. Uma cena escura pode alterar sua aparência sem mudar a decisão original.</w:t>
      </w:r>
    </w:p>
    <w:p>
      <w:pPr>
        <w:pStyle w:val="Heading2"/>
      </w:pPr>
      <w:r>
        <w:t>Hierarquia das referências</w:t>
      </w:r>
    </w:p>
    <w:p>
      <w:r>
        <w:t>A prancha aprovada orienta a identidade. Referências auxiliares podem orientar roupa, ambiente, luz ou pose, com essa função indicada. Imagens rejeitadas ficam separadas para que seus erros não entrem na próxima geração.</w:t>
      </w:r>
    </w:p>
    <w:p>
      <w:r>
        <w:t>Arquivos aprovados, versão e função de cada referência</w:t>
        <w:br/>
        <w:t>[Preencha aqui.]</w:t>
      </w:r>
    </w:p>
    <w:p>
      <w:r>
        <w:t>Desvios recorrentes e mudanças que exigem nova aprovação</w:t>
        <w:br/>
        <w:t>[Preencha aqui.]</w:t>
      </w:r>
    </w:p>
    <w:p>
      <w:r>
        <w:br w:type="page"/>
      </w:r>
    </w:p>
    <w:p>
      <w:pPr>
        <w:pStyle w:val="Heading1"/>
      </w:pPr>
      <w:r>
        <w:t>Parte 2  Preparar e gerar a cena</w:t>
      </w:r>
    </w:p>
    <w:p>
      <w:pPr>
        <w:pStyle w:val="Heading2"/>
      </w:pPr>
      <w:r>
        <w:t>Antes da geração</w:t>
      </w:r>
    </w:p>
    <w:p>
      <w:r>
        <w:t>☐ Abrir a prancha aprovada e fornecer a referência à ferramenta nesta geração.</w:t>
      </w:r>
    </w:p>
    <w:p>
      <w:r>
        <w:t>☐ Definir o que acontece, quem participa e o que deve chamar atenção.</w:t>
      </w:r>
    </w:p>
    <w:p>
      <w:r>
        <w:t>☐ Separar características fixas das escolhas livres da cena.</w:t>
      </w:r>
    </w:p>
    <w:p>
      <w:r>
        <w:t>☐ Conferir se ação, câmera e visibilidade dos detalhes são compatíveis.</w:t>
      </w:r>
    </w:p>
    <w:p>
      <w:pPr>
        <w:pStyle w:val="Heading2"/>
      </w:pPr>
      <w:r>
        <w:t>Ficha de cena para duplicar</w:t>
      </w:r>
    </w:p>
    <w:p>
      <w:r>
        <w:t>Identificação, data, ferramenta e versão da prancha</w:t>
        <w:br/>
        <w:t>[Preencha aqui.]</w:t>
      </w:r>
    </w:p>
    <w:p>
      <w:r>
        <w:t>Ação e intenção</w:t>
        <w:br/>
        <w:t>O que acontece e como o personagem reage</w:t>
        <w:br/>
        <w:t>[Preencha aqui.]</w:t>
      </w:r>
    </w:p>
    <w:p>
      <w:r>
        <w:t>Composição</w:t>
        <w:br/>
        <w:t>Plano, câmera, ambiente, luz e espaço vazio necessário</w:t>
        <w:br/>
        <w:t>[Preencha aqui.]</w:t>
      </w:r>
    </w:p>
    <w:p>
      <w:r>
        <w:t>Posição dos corpos e dos objetos</w:t>
        <w:br/>
        <w:t>Quem segura o quê, com qual mão e onde está o outro braço</w:t>
        <w:br/>
        <w:t>[Preencha aqui.]</w:t>
      </w:r>
    </w:p>
    <w:p>
      <w:r>
        <w:t>Características obrigatórias e referências auxiliares</w:t>
        <w:br/>
        <w:t>[Preencha aqui.]</w:t>
      </w:r>
    </w:p>
    <w:p>
      <w:pPr>
        <w:pStyle w:val="Heading2"/>
      </w:pPr>
      <w:r>
        <w:t>Exemplo de coreografia</w:t>
      </w:r>
    </w:p>
    <w:p>
      <w:r>
        <w:t>Miklis sentado à mesa, escrevendo com a mão esquerda. A mão direita repousa sobre a borda do caderno. O pulso esquerdo fica visível, com a marca plana da prancha; o direito está sem marca. Escolher um ângulo que permita ver a ação sem torcer o braço.</w:t>
      </w:r>
    </w:p>
    <w:p>
      <w:r>
        <w:t>Antes de gerar, retire instruções contraditórias. Se a cena exige mostrar um detalhe, a pose precisa permitir que ele apareça. Acrescente restrições úteis, sem tentar resolver cada falha anterior num único pedido.</w:t>
      </w:r>
    </w:p>
    <w:p>
      <w:r>
        <w:br w:type="page"/>
      </w:r>
    </w:p>
    <w:p>
      <w:pPr>
        <w:pStyle w:val="Heading1"/>
      </w:pPr>
      <w:r>
        <w:t>Parte 2  Conferir e decidir</w:t>
      </w:r>
    </w:p>
    <w:p>
      <w:pPr>
        <w:pStyle w:val="Heading2"/>
      </w:pPr>
      <w:r>
        <w:t>Depois de gerar ou corrigir</w:t>
      </w:r>
    </w:p>
    <w:p>
      <w:r>
        <w:t>☐ Identidade: rosto, idade aparente, cabelo, olhos, orelhas e proporções.</w:t>
      </w:r>
    </w:p>
    <w:p>
      <w:r>
        <w:t>☐ Corpo: anatomia, quantidade de membros, mãos, apoios e objetos.</w:t>
      </w:r>
    </w:p>
    <w:p>
      <w:r>
        <w:t>☐ Assimetria: mão dominante, lado, desenho e textura de marcas.</w:t>
      </w:r>
    </w:p>
    <w:p>
      <w:r>
        <w:t>☐ Cena: ação, câmera, roupa, luz e composição conforme o pedido.</w:t>
      </w:r>
    </w:p>
    <w:p>
      <w:r>
        <w:t>☐ Comportamento: gesto, expressão e interação fazem sentido para o personagem.</w:t>
      </w:r>
    </w:p>
    <w:p>
      <w:r>
        <w:t>☐ Resultado: a imagem tem interesse e serve ao uso previsto.</w:t>
      </w:r>
    </w:p>
    <w:p>
      <w:pPr>
        <w:pStyle w:val="Heading2"/>
      </w:pPr>
      <w:r>
        <w:t>Testes individuais e com elenco</w:t>
      </w:r>
    </w:p>
    <w:p>
      <w:r>
        <w:t>Teste o personagem sozinho em ângulos e ações diferentes. Depois, confira cenas com outros personagens separadamente. Observe escala relativa, sobreposição de corpos, direção dos olhares e se algum rosto ficou genérico.</w:t>
      </w:r>
    </w:p>
    <w:p>
      <w:r>
        <w:t>Aprovar a ficha não aprova automaticamente as cenas. Aprovar uma cena individual também não encerra a conferência do elenco.</w:t>
      </w:r>
    </w:p>
    <w:p>
      <w:pPr>
        <w:pStyle w:val="Heading2"/>
      </w:pPr>
      <w:r>
        <w:t>Mexeu na imagem, confere tudo de novo</w:t>
      </w:r>
    </w:p>
    <w:p>
      <w:r>
        <w:t>Após alterar mão, pose, roupa, câmera ou interação, refaça a lista inteira. Uma correção local pode mudar outro ponto. Compare a nova tentativa com a prancha, não apenas com a imagem anterior.</w:t>
      </w:r>
    </w:p>
    <w:p>
      <w:r>
        <w:t>Resultado da conferência</w:t>
        <w:br/>
        <w:t>Aprovada / Corrigir / Descartar — e por quê</w:t>
        <w:br/>
        <w:t>[Preencha aqui.]</w:t>
      </w:r>
    </w:p>
    <w:p>
      <w:r>
        <w:t>Detalhes não verificáveis nesta imagem e como serão testados</w:t>
        <w:br/>
        <w:t>[Preencha aqui.]</w:t>
      </w:r>
    </w:p>
    <w:p>
      <w:r>
        <w:t>Próxima correção necessária ou nome do arquivo aprovado</w:t>
        <w:br/>
        <w:t>[Preencha aqui.]</w:t>
      </w:r>
    </w:p>
    <w:p>
      <w:r>
        <w:t>Uma imagem pode servir para publicação sem servir como referência completa de identidade. Registre esse limite. Se uma mudança for intencional e aprovada, atualize a versão da prancha antes de usá-la nas próximas cenas.</w:t>
      </w:r>
    </w:p>
    <w:p>
      <w:r>
        <w:t>Os primos podem ficar na pasta. Só não precisam decidir como o personagem será amanhã.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 xml:space="preserve">Andi Rilen  •  Da prancha à cena                                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prancha à cena</dc:title>
  <dc:subject/>
  <dc:creator>Andi Rilen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